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2534ad3c6644c5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074" w:rsidRPr="00595928" w:rsidRDefault="008B6074" w:rsidP="008B6074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326187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8B6074" w:rsidRPr="00595928" w:rsidRDefault="008B6074" w:rsidP="008B6074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Πράξεις οικ. περιεχομένου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B6074" w:rsidRPr="00595928" w:rsidRDefault="008B6074" w:rsidP="008B6074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8B6074" w:rsidRPr="00595928" w:rsidRDefault="008B6074" w:rsidP="008B607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8B6074" w:rsidRPr="00595928" w:rsidRDefault="008B6074" w:rsidP="008B6074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8B6074" w:rsidRPr="007502DB" w:rsidRDefault="008B6074" w:rsidP="008B607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8B6074" w:rsidRDefault="008B6074" w:rsidP="008B607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8B6074" w:rsidRPr="00CF51A8" w:rsidRDefault="008B6074" w:rsidP="008B607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8B6074" w:rsidRPr="00CF51A8" w:rsidRDefault="008B6074" w:rsidP="008B6074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8B6074" w:rsidRPr="00931506" w:rsidRDefault="008B6074" w:rsidP="008B607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8B6074" w:rsidRPr="00931506" w:rsidRDefault="008B6074" w:rsidP="008B607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B6074" w:rsidRPr="00931506" w:rsidRDefault="008B6074" w:rsidP="008B607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8B6074" w:rsidRPr="000D3FD2" w:rsidRDefault="008B6074" w:rsidP="008B607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B6074" w:rsidRDefault="008B6074" w:rsidP="008B607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B6074" w:rsidRDefault="008B6074" w:rsidP="008B6074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B6074" w:rsidRPr="005E73F1" w:rsidRDefault="008B6074" w:rsidP="008B607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«Τροποποίηση </w:t>
      </w:r>
      <w:r w:rsidR="004404C0">
        <w:rPr>
          <w:rFonts w:ascii="Arial" w:hAnsi="Arial" w:cs="Arial"/>
          <w:b/>
          <w:sz w:val="22"/>
          <w:szCs w:val="22"/>
        </w:rPr>
        <w:t xml:space="preserve">– διόρθωση </w:t>
      </w:r>
      <w:r>
        <w:rPr>
          <w:rFonts w:ascii="Arial" w:hAnsi="Arial" w:cs="Arial"/>
          <w:b/>
          <w:sz w:val="22"/>
          <w:szCs w:val="22"/>
        </w:rPr>
        <w:t>της υπ’ αριθ. 102/</w:t>
      </w:r>
      <w:r w:rsidR="00C06E4A">
        <w:rPr>
          <w:rFonts w:ascii="Arial" w:hAnsi="Arial" w:cs="Arial"/>
          <w:b/>
          <w:sz w:val="22"/>
          <w:szCs w:val="22"/>
        </w:rPr>
        <w:t xml:space="preserve">1-3-2022 (ΑΔΑ </w:t>
      </w:r>
      <w:r w:rsidR="00C06E4A" w:rsidRPr="00C06E4A">
        <w:rPr>
          <w:rFonts w:ascii="Arial" w:hAnsi="Arial" w:cs="Arial"/>
          <w:b/>
          <w:sz w:val="22"/>
          <w:szCs w:val="22"/>
        </w:rPr>
        <w:t>:</w:t>
      </w:r>
      <w:r w:rsidR="00C06E4A">
        <w:rPr>
          <w:rFonts w:ascii="Arial" w:hAnsi="Arial" w:cs="Arial"/>
          <w:b/>
          <w:sz w:val="22"/>
          <w:szCs w:val="22"/>
        </w:rPr>
        <w:t xml:space="preserve"> Ω3ΩΒΩΛΚ-Χ39) </w:t>
      </w:r>
      <w:r>
        <w:rPr>
          <w:rFonts w:ascii="Arial" w:hAnsi="Arial" w:cs="Arial"/>
          <w:b/>
          <w:sz w:val="22"/>
          <w:szCs w:val="22"/>
        </w:rPr>
        <w:t xml:space="preserve">απόφασης </w:t>
      </w:r>
      <w:r w:rsidR="00C06E4A">
        <w:rPr>
          <w:rFonts w:ascii="Arial" w:hAnsi="Arial" w:cs="Arial"/>
          <w:b/>
          <w:sz w:val="22"/>
          <w:szCs w:val="22"/>
        </w:rPr>
        <w:t xml:space="preserve">της Οικονομικής Επιτροπής του </w:t>
      </w:r>
      <w:r>
        <w:rPr>
          <w:rFonts w:ascii="Arial" w:hAnsi="Arial" w:cs="Arial"/>
          <w:b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sz w:val="22"/>
          <w:szCs w:val="22"/>
        </w:rPr>
        <w:t>Λαμιέων</w:t>
      </w:r>
      <w:proofErr w:type="spellEnd"/>
      <w:r>
        <w:rPr>
          <w:rFonts w:ascii="Arial" w:hAnsi="Arial" w:cs="Arial"/>
          <w:b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. </w:t>
      </w:r>
    </w:p>
    <w:p w:rsidR="003F2B35" w:rsidRDefault="003F2B35"/>
    <w:p w:rsidR="00C06E4A" w:rsidRDefault="00C06E4A"/>
    <w:p w:rsidR="00C06E4A" w:rsidRPr="00C06E4A" w:rsidRDefault="00C06E4A" w:rsidP="00C06E4A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93330A" w:rsidRDefault="00C06E4A" w:rsidP="00C06E4A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Pr="00C06E4A">
        <w:rPr>
          <w:rFonts w:ascii="Arial" w:hAnsi="Arial" w:cs="Arial"/>
          <w:sz w:val="22"/>
          <w:szCs w:val="22"/>
        </w:rPr>
        <w:t xml:space="preserve"> υπ’ αριθ. 102/1-3-2022 (ΑΔΑ : Ω3ΩΒΩΛΚ-Χ39) απόφαση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, με την οποία </w:t>
      </w:r>
      <w:r w:rsidRPr="00C06E4A">
        <w:rPr>
          <w:rFonts w:ascii="Arial" w:hAnsi="Arial" w:cs="Arial"/>
          <w:sz w:val="22"/>
          <w:szCs w:val="22"/>
        </w:rPr>
        <w:t xml:space="preserve"> αποφασίσθηκε : α) Η μη άσκηση έφεσης κατά της υπ’ αριθ. 353/2021 απόφασης του Ειρηνοδικείου Αθηνών και β) η παραπομπή της υπόθεσης στη Διεύθυνση Οικονομικών Υπηρεσιών του </w:t>
      </w:r>
      <w:r w:rsidR="0093330A">
        <w:rPr>
          <w:rFonts w:ascii="Arial" w:hAnsi="Arial" w:cs="Arial"/>
          <w:sz w:val="22"/>
          <w:szCs w:val="22"/>
        </w:rPr>
        <w:t>Δ</w:t>
      </w:r>
      <w:r w:rsidRPr="00C06E4A">
        <w:rPr>
          <w:rFonts w:ascii="Arial" w:hAnsi="Arial" w:cs="Arial"/>
          <w:sz w:val="22"/>
          <w:szCs w:val="22"/>
        </w:rPr>
        <w:t xml:space="preserve">ήμου </w:t>
      </w:r>
      <w:proofErr w:type="spellStart"/>
      <w:r w:rsidRPr="00C06E4A">
        <w:rPr>
          <w:rFonts w:ascii="Arial" w:hAnsi="Arial" w:cs="Arial"/>
          <w:sz w:val="22"/>
          <w:szCs w:val="22"/>
        </w:rPr>
        <w:t>Λαμιέων</w:t>
      </w:r>
      <w:proofErr w:type="spellEnd"/>
      <w:r w:rsidRPr="00C06E4A">
        <w:rPr>
          <w:rFonts w:ascii="Arial" w:hAnsi="Arial" w:cs="Arial"/>
          <w:sz w:val="22"/>
          <w:szCs w:val="22"/>
        </w:rPr>
        <w:t>, προκειμένου να προβεί στις απαραίτητες ενέργειες για την καταβολή στην ενάγουσα εταιρεία του συνολικού ποσού των έντεκα χιλιάδων τριακοσίων πέντε ευρώ και εξήντα εννέα λεπτών (11.305,69 ευρώ</w:t>
      </w:r>
      <w:r w:rsidR="0093330A">
        <w:rPr>
          <w:rFonts w:ascii="Arial" w:hAnsi="Arial" w:cs="Arial"/>
          <w:sz w:val="22"/>
          <w:szCs w:val="22"/>
        </w:rPr>
        <w:t>)</w:t>
      </w:r>
      <w:r w:rsidRPr="00C06E4A">
        <w:rPr>
          <w:rFonts w:ascii="Arial" w:hAnsi="Arial" w:cs="Arial"/>
          <w:sz w:val="22"/>
          <w:szCs w:val="22"/>
        </w:rPr>
        <w:t xml:space="preserve">, το οποίο αντιστοιχεί σε 9.982,00 € (επιδικασθέν κεφάλαιο), 1.143,69 € (αναλογούντες </w:t>
      </w:r>
      <w:r w:rsidR="0093330A">
        <w:rPr>
          <w:rFonts w:ascii="Arial" w:hAnsi="Arial" w:cs="Arial"/>
          <w:sz w:val="22"/>
          <w:szCs w:val="22"/>
        </w:rPr>
        <w:t xml:space="preserve">στο κεφάλαιο </w:t>
      </w:r>
      <w:r w:rsidRPr="00C06E4A">
        <w:rPr>
          <w:rFonts w:ascii="Arial" w:hAnsi="Arial" w:cs="Arial"/>
          <w:sz w:val="22"/>
          <w:szCs w:val="22"/>
        </w:rPr>
        <w:t>τόκοι) και 180,00 € (δικαστικά έξοδα) σύμφωνα με το διατακτικό της υπ’ αριθ.</w:t>
      </w:r>
      <w:r w:rsidR="0093330A">
        <w:rPr>
          <w:rFonts w:ascii="Arial" w:hAnsi="Arial" w:cs="Arial"/>
          <w:sz w:val="22"/>
          <w:szCs w:val="22"/>
        </w:rPr>
        <w:t xml:space="preserve"> 353/2021 απόφασης του Ειρηνοδικείου Αθηνών.</w:t>
      </w:r>
    </w:p>
    <w:p w:rsidR="0093330A" w:rsidRDefault="0093330A" w:rsidP="0093330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ως άνω επιδικασθέν με την υπ’ αριθ. 353/2021 απόφαση του Ειρηνοδικείου Αθηνών αντιστοιχεί στην παροχή ελεγκτικών υπηρεσιών από την ενάγουσα εταιρεία με την επωνυμία «</w:t>
      </w:r>
      <w:r>
        <w:rPr>
          <w:rFonts w:ascii="Arial" w:hAnsi="Arial" w:cs="Arial"/>
          <w:sz w:val="22"/>
          <w:szCs w:val="22"/>
          <w:lang w:val="en-US"/>
        </w:rPr>
        <w:t>PKF</w:t>
      </w:r>
      <w:r>
        <w:rPr>
          <w:rFonts w:ascii="Arial" w:hAnsi="Arial" w:cs="Arial"/>
          <w:sz w:val="22"/>
          <w:szCs w:val="22"/>
        </w:rPr>
        <w:t xml:space="preserve"> ΕΥΡΩΕΛΕΓΚΤΙΚΗ Α.Ε.»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συγκεκριμένα εργασιών που αφορούν στη λύση και εκκαθάριση της Δημοτικής Επιχείρησης Τοπικής Δημοσιότητας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σύμφωνα με την υπ’ αριθ. 102/21-2-2011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9333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:rsidR="007154BA" w:rsidRDefault="007154BA" w:rsidP="00C06E4A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Το με αριθ. 8253/2-3-2022 έγγραφό μας</w:t>
      </w:r>
      <w:r w:rsidR="004404C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4404C0">
        <w:rPr>
          <w:rFonts w:ascii="Arial" w:hAnsi="Arial" w:cs="Arial"/>
          <w:sz w:val="22"/>
          <w:szCs w:val="22"/>
        </w:rPr>
        <w:t xml:space="preserve">με το οποίο παραπέμφθηκε η εν λόγω υπόθεση </w:t>
      </w:r>
      <w:r>
        <w:rPr>
          <w:rFonts w:ascii="Arial" w:hAnsi="Arial" w:cs="Arial"/>
          <w:sz w:val="22"/>
          <w:szCs w:val="22"/>
        </w:rPr>
        <w:t xml:space="preserve">προς τη Διεύθυνση Οικονομικών Υπηρεσιών, σε εκτέλεση της υπ’ αριθ. 102/1-3-2022 απόφασης της Οικονομικής Επιτροπής. </w:t>
      </w:r>
    </w:p>
    <w:p w:rsidR="003C28B9" w:rsidRDefault="003C28B9" w:rsidP="008C4FB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C28B9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Pr="003C28B9">
        <w:rPr>
          <w:rFonts w:ascii="Arial" w:hAnsi="Arial" w:cs="Arial"/>
          <w:sz w:val="22"/>
          <w:szCs w:val="22"/>
        </w:rPr>
        <w:t>πρωτ</w:t>
      </w:r>
      <w:proofErr w:type="spellEnd"/>
      <w:r w:rsidRPr="003C28B9">
        <w:rPr>
          <w:rFonts w:ascii="Arial" w:hAnsi="Arial" w:cs="Arial"/>
          <w:sz w:val="22"/>
          <w:szCs w:val="22"/>
        </w:rPr>
        <w:t xml:space="preserve">. </w:t>
      </w:r>
      <w:r w:rsidR="00485A4F">
        <w:rPr>
          <w:rFonts w:ascii="Arial" w:hAnsi="Arial" w:cs="Arial"/>
          <w:sz w:val="22"/>
          <w:szCs w:val="22"/>
        </w:rPr>
        <w:t>7477/24-02</w:t>
      </w:r>
      <w:r w:rsidRPr="003C28B9">
        <w:rPr>
          <w:rFonts w:ascii="Arial" w:hAnsi="Arial" w:cs="Arial"/>
          <w:sz w:val="22"/>
          <w:szCs w:val="22"/>
        </w:rPr>
        <w:t xml:space="preserve">-2022 γνωμοδότηση του Προϊσταμένου του Τμήματος Νομικής Υπηρεσίας προς την Οικονομική Επιτροπή του Δήμου </w:t>
      </w:r>
      <w:proofErr w:type="spellStart"/>
      <w:r w:rsidRPr="003C28B9">
        <w:rPr>
          <w:rFonts w:ascii="Arial" w:hAnsi="Arial" w:cs="Arial"/>
          <w:sz w:val="22"/>
          <w:szCs w:val="22"/>
        </w:rPr>
        <w:t>Λαμιέων</w:t>
      </w:r>
      <w:proofErr w:type="spellEnd"/>
      <w:r w:rsidRPr="003C28B9">
        <w:rPr>
          <w:rFonts w:ascii="Arial" w:hAnsi="Arial" w:cs="Arial"/>
          <w:sz w:val="22"/>
          <w:szCs w:val="22"/>
        </w:rPr>
        <w:t xml:space="preserve">. </w:t>
      </w:r>
    </w:p>
    <w:p w:rsidR="008C4FB7" w:rsidRPr="003C28B9" w:rsidRDefault="007154BA" w:rsidP="003C28B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C28B9">
        <w:rPr>
          <w:rFonts w:ascii="Arial" w:hAnsi="Arial" w:cs="Arial"/>
          <w:sz w:val="22"/>
          <w:szCs w:val="22"/>
        </w:rPr>
        <w:t>Επειδή - ύστερα από ηλεκτρονική αλληλογραφία (</w:t>
      </w:r>
      <w:r w:rsidRPr="003C28B9">
        <w:rPr>
          <w:rFonts w:ascii="Arial" w:hAnsi="Arial" w:cs="Arial"/>
          <w:sz w:val="22"/>
          <w:szCs w:val="22"/>
          <w:lang w:val="en-US"/>
        </w:rPr>
        <w:t>e</w:t>
      </w:r>
      <w:r w:rsidRPr="003C28B9">
        <w:rPr>
          <w:rFonts w:ascii="Arial" w:hAnsi="Arial" w:cs="Arial"/>
          <w:sz w:val="22"/>
          <w:szCs w:val="22"/>
        </w:rPr>
        <w:t>-</w:t>
      </w:r>
      <w:r w:rsidRPr="003C28B9">
        <w:rPr>
          <w:rFonts w:ascii="Arial" w:hAnsi="Arial" w:cs="Arial"/>
          <w:sz w:val="22"/>
          <w:szCs w:val="22"/>
          <w:lang w:val="en-US"/>
        </w:rPr>
        <w:t>mail</w:t>
      </w:r>
      <w:r w:rsidRPr="003C28B9">
        <w:rPr>
          <w:rFonts w:ascii="Arial" w:hAnsi="Arial" w:cs="Arial"/>
          <w:sz w:val="22"/>
          <w:szCs w:val="22"/>
        </w:rPr>
        <w:t>) τη</w:t>
      </w:r>
      <w:r w:rsidR="003C28B9">
        <w:rPr>
          <w:rFonts w:ascii="Arial" w:hAnsi="Arial" w:cs="Arial"/>
          <w:sz w:val="22"/>
          <w:szCs w:val="22"/>
        </w:rPr>
        <w:t>ς</w:t>
      </w:r>
      <w:r w:rsidRPr="003C28B9">
        <w:rPr>
          <w:rFonts w:ascii="Arial" w:hAnsi="Arial" w:cs="Arial"/>
          <w:sz w:val="22"/>
          <w:szCs w:val="22"/>
        </w:rPr>
        <w:t xml:space="preserve"> ως άνω ελεγκτική</w:t>
      </w:r>
      <w:r w:rsidR="003C28B9">
        <w:rPr>
          <w:rFonts w:ascii="Arial" w:hAnsi="Arial" w:cs="Arial"/>
          <w:sz w:val="22"/>
          <w:szCs w:val="22"/>
        </w:rPr>
        <w:t>ς</w:t>
      </w:r>
      <w:r w:rsidRPr="003C28B9">
        <w:rPr>
          <w:rFonts w:ascii="Arial" w:hAnsi="Arial" w:cs="Arial"/>
          <w:sz w:val="22"/>
          <w:szCs w:val="22"/>
        </w:rPr>
        <w:t xml:space="preserve"> εταιρεία</w:t>
      </w:r>
      <w:r w:rsidR="003C28B9">
        <w:rPr>
          <w:rFonts w:ascii="Arial" w:hAnsi="Arial" w:cs="Arial"/>
          <w:sz w:val="22"/>
          <w:szCs w:val="22"/>
        </w:rPr>
        <w:t xml:space="preserve">ς με το Δήμο </w:t>
      </w:r>
      <w:proofErr w:type="spellStart"/>
      <w:r w:rsidR="003C28B9">
        <w:rPr>
          <w:rFonts w:ascii="Arial" w:hAnsi="Arial" w:cs="Arial"/>
          <w:sz w:val="22"/>
          <w:szCs w:val="22"/>
        </w:rPr>
        <w:t>Λαμιέων</w:t>
      </w:r>
      <w:proofErr w:type="spellEnd"/>
      <w:r w:rsidRPr="003C28B9">
        <w:rPr>
          <w:rFonts w:ascii="Arial" w:hAnsi="Arial" w:cs="Arial"/>
          <w:sz w:val="22"/>
          <w:szCs w:val="22"/>
        </w:rPr>
        <w:t xml:space="preserve"> </w:t>
      </w:r>
      <w:r w:rsidR="003C28B9">
        <w:rPr>
          <w:rFonts w:ascii="Arial" w:hAnsi="Arial" w:cs="Arial"/>
          <w:sz w:val="22"/>
          <w:szCs w:val="22"/>
        </w:rPr>
        <w:t>–</w:t>
      </w:r>
      <w:r w:rsidRPr="003C28B9">
        <w:rPr>
          <w:rFonts w:ascii="Arial" w:hAnsi="Arial" w:cs="Arial"/>
          <w:sz w:val="22"/>
          <w:szCs w:val="22"/>
        </w:rPr>
        <w:t xml:space="preserve"> </w:t>
      </w:r>
      <w:r w:rsidR="003C28B9">
        <w:rPr>
          <w:rFonts w:ascii="Arial" w:hAnsi="Arial" w:cs="Arial"/>
          <w:sz w:val="22"/>
          <w:szCs w:val="22"/>
        </w:rPr>
        <w:t xml:space="preserve">διαπιστώθηκε </w:t>
      </w:r>
      <w:r w:rsidRPr="003C28B9">
        <w:rPr>
          <w:rFonts w:ascii="Arial" w:hAnsi="Arial" w:cs="Arial"/>
          <w:sz w:val="22"/>
          <w:szCs w:val="22"/>
        </w:rPr>
        <w:t>σφάλμα ως προς τον υπολογισμό των επιδικασθέντων τό</w:t>
      </w:r>
      <w:r w:rsidR="008C4FB7" w:rsidRPr="003C28B9">
        <w:rPr>
          <w:rFonts w:ascii="Arial" w:hAnsi="Arial" w:cs="Arial"/>
          <w:sz w:val="22"/>
          <w:szCs w:val="22"/>
        </w:rPr>
        <w:t>κων του χρονικού διαστήματος από 1-5-2019 έως 19-4-2022, για το οποίο έχει εφαρμογή το άρθρο 45 του Ν. 4607/2019 (ΦΕΚ 65/τ.Α΄/24-4-2019).</w:t>
      </w:r>
    </w:p>
    <w:p w:rsidR="008C4FB7" w:rsidRDefault="008C4FB7" w:rsidP="008C4FB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στην υπ’ αριθ. 102/1-3-2022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αναφέρεται ότι οι τόκοι του χρονικού διαστήματος από 1-5-2019 έως 24-2-2022, με επιτόκιο 3%, ανέρχονταν στο ποσό των 845,05 €. </w:t>
      </w:r>
    </w:p>
    <w:p w:rsidR="003C28B9" w:rsidRDefault="008C4FB7" w:rsidP="008C4FB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σύμφωνα με το άρθρο 45 του Ν. 4607/2019 οι τόκοι του χρονικού διαστήματος από 1-5-2019 έως 19-4-2022, με επιτόκιο </w:t>
      </w:r>
      <w:r w:rsidR="00485A4F">
        <w:rPr>
          <w:rFonts w:ascii="Arial" w:hAnsi="Arial" w:cs="Arial"/>
          <w:sz w:val="22"/>
          <w:szCs w:val="22"/>
        </w:rPr>
        <w:t>3</w:t>
      </w:r>
      <w:r w:rsidR="00485A4F">
        <w:rPr>
          <w:rFonts w:ascii="Arial" w:hAnsi="Arial" w:cs="Arial"/>
          <w:sz w:val="22"/>
          <w:szCs w:val="22"/>
        </w:rPr>
        <w:t>,25</w:t>
      </w:r>
      <w:r w:rsidR="00485A4F">
        <w:rPr>
          <w:rFonts w:ascii="Arial" w:hAnsi="Arial" w:cs="Arial"/>
          <w:sz w:val="22"/>
          <w:szCs w:val="22"/>
        </w:rPr>
        <w:t xml:space="preserve">%, </w:t>
      </w:r>
      <w:r w:rsidR="003C28B9">
        <w:rPr>
          <w:rFonts w:ascii="Arial" w:hAnsi="Arial" w:cs="Arial"/>
          <w:sz w:val="22"/>
          <w:szCs w:val="22"/>
        </w:rPr>
        <w:t xml:space="preserve">ανέρχονται στο </w:t>
      </w:r>
      <w:r>
        <w:rPr>
          <w:rFonts w:ascii="Arial" w:hAnsi="Arial" w:cs="Arial"/>
          <w:sz w:val="22"/>
          <w:szCs w:val="22"/>
        </w:rPr>
        <w:t>ποσ</w:t>
      </w:r>
      <w:r w:rsidR="003C28B9">
        <w:rPr>
          <w:rFonts w:ascii="Arial" w:hAnsi="Arial" w:cs="Arial"/>
          <w:sz w:val="22"/>
          <w:szCs w:val="22"/>
        </w:rPr>
        <w:t xml:space="preserve">ό των </w:t>
      </w:r>
      <w:r>
        <w:rPr>
          <w:rFonts w:ascii="Arial" w:hAnsi="Arial" w:cs="Arial"/>
          <w:sz w:val="22"/>
          <w:szCs w:val="22"/>
        </w:rPr>
        <w:t>963,47 €</w:t>
      </w:r>
      <w:r w:rsidR="003C28B9">
        <w:rPr>
          <w:rFonts w:ascii="Arial" w:hAnsi="Arial" w:cs="Arial"/>
          <w:sz w:val="22"/>
          <w:szCs w:val="22"/>
        </w:rPr>
        <w:t xml:space="preserve"> (ΤΝΠ «ΝΟΜΟΣ» υπολογισμός τόκων υπερημερίας).</w:t>
      </w:r>
    </w:p>
    <w:p w:rsidR="00514E2F" w:rsidRDefault="00AA2E37" w:rsidP="008C4FB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με τα </w:t>
      </w:r>
      <w:proofErr w:type="spellStart"/>
      <w:r>
        <w:rPr>
          <w:rFonts w:ascii="Arial" w:hAnsi="Arial" w:cs="Arial"/>
          <w:sz w:val="22"/>
          <w:szCs w:val="22"/>
        </w:rPr>
        <w:t>προεκτεθέντα</w:t>
      </w:r>
      <w:proofErr w:type="spellEnd"/>
      <w:r w:rsidR="00514E2F">
        <w:rPr>
          <w:rFonts w:ascii="Arial" w:hAnsi="Arial" w:cs="Arial"/>
          <w:sz w:val="22"/>
          <w:szCs w:val="22"/>
        </w:rPr>
        <w:t xml:space="preserve">, η λήψη απόφασης </w:t>
      </w:r>
      <w:r w:rsidR="00514E2F" w:rsidRPr="00514E2F">
        <w:rPr>
          <w:rFonts w:ascii="Arial" w:hAnsi="Arial" w:cs="Arial"/>
          <w:sz w:val="22"/>
          <w:szCs w:val="22"/>
        </w:rPr>
        <w:t>:</w:t>
      </w:r>
    </w:p>
    <w:p w:rsidR="00514E2F" w:rsidRDefault="00514E2F" w:rsidP="008C4FB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Α) Για την τροποποίηση – διόρθωση της υπ’ αριθ. 102/1-3-2022 απόφασης της Οικονομικής Επιτροπής αναφορικά με τον εσφαλμένο υπολογισμό των τόκων του χρονικού διαστήματος από 1-5-2019 έως 24-2-2022, ανερχόμενων στο ποσό των 845,05 ευρώ στον ορθό υπολογισμό των τόκων του χρονικού διαστήματος από 1-5-2019 έως 19-4-2022, ανερχόμενων στο ποσό των 963,47 ευρώ</w:t>
      </w:r>
      <w:r w:rsidR="00FA6B94">
        <w:rPr>
          <w:rFonts w:ascii="Arial" w:hAnsi="Arial" w:cs="Arial"/>
          <w:sz w:val="22"/>
          <w:szCs w:val="22"/>
        </w:rPr>
        <w:t>, το οποίο τροποποιεί το τελικό οφειλόμενο ποσό προς την ως άνω εταιρεία</w:t>
      </w:r>
      <w:r w:rsidR="004404C0">
        <w:rPr>
          <w:rFonts w:ascii="Arial" w:hAnsi="Arial" w:cs="Arial"/>
          <w:sz w:val="22"/>
          <w:szCs w:val="22"/>
        </w:rPr>
        <w:t xml:space="preserve"> από το εσφαλμένο ποσό των 11</w:t>
      </w:r>
      <w:r w:rsidR="00036B18">
        <w:rPr>
          <w:rFonts w:ascii="Arial" w:hAnsi="Arial" w:cs="Arial"/>
          <w:sz w:val="22"/>
          <w:szCs w:val="22"/>
        </w:rPr>
        <w:t>.</w:t>
      </w:r>
      <w:r w:rsidR="004404C0">
        <w:rPr>
          <w:rFonts w:ascii="Arial" w:hAnsi="Arial" w:cs="Arial"/>
          <w:sz w:val="22"/>
          <w:szCs w:val="22"/>
        </w:rPr>
        <w:t>305,69 ευρώ στο ορθό ποσό των 11</w:t>
      </w:r>
      <w:r>
        <w:rPr>
          <w:rFonts w:ascii="Arial" w:hAnsi="Arial" w:cs="Arial"/>
          <w:sz w:val="22"/>
          <w:szCs w:val="22"/>
        </w:rPr>
        <w:t>.</w:t>
      </w:r>
      <w:r w:rsidR="004404C0">
        <w:rPr>
          <w:rFonts w:ascii="Arial" w:hAnsi="Arial" w:cs="Arial"/>
          <w:sz w:val="22"/>
          <w:szCs w:val="22"/>
        </w:rPr>
        <w:t>424,11 ευρώ.</w:t>
      </w:r>
    </w:p>
    <w:p w:rsidR="00FA6B94" w:rsidRDefault="00514E2F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 Για την παραπομπή της υπόθεσης </w:t>
      </w:r>
      <w:r w:rsidR="00AA2E37">
        <w:rPr>
          <w:rFonts w:ascii="Arial" w:hAnsi="Arial" w:cs="Arial"/>
          <w:sz w:val="22"/>
          <w:szCs w:val="22"/>
        </w:rPr>
        <w:t>στη Διεύθυνση Οικονομικών Υπηρεσιών, προκειμένου να προβεί στις απαραίτητες ενέργειες για την καταβολή προς την ενάγουσα εταιρεία με την επωνυμία «</w:t>
      </w:r>
      <w:r w:rsidR="00AA2E37">
        <w:rPr>
          <w:rFonts w:ascii="Arial" w:hAnsi="Arial" w:cs="Arial"/>
          <w:sz w:val="22"/>
          <w:szCs w:val="22"/>
          <w:lang w:val="en-US"/>
        </w:rPr>
        <w:t>PKF</w:t>
      </w:r>
      <w:r w:rsidR="00AA2E37" w:rsidRPr="00AA2E37">
        <w:rPr>
          <w:rFonts w:ascii="Arial" w:hAnsi="Arial" w:cs="Arial"/>
          <w:sz w:val="22"/>
          <w:szCs w:val="22"/>
        </w:rPr>
        <w:t xml:space="preserve"> </w:t>
      </w:r>
      <w:r w:rsidR="00AA2E37">
        <w:rPr>
          <w:rFonts w:ascii="Arial" w:hAnsi="Arial" w:cs="Arial"/>
          <w:sz w:val="22"/>
          <w:szCs w:val="22"/>
        </w:rPr>
        <w:t>ΕΥΡΩΕΛΕΓΚΤΙΚΗ Α.Ε.» του συνολικού ποσού</w:t>
      </w:r>
      <w:r w:rsidR="00FA6B94">
        <w:rPr>
          <w:rFonts w:ascii="Arial" w:hAnsi="Arial" w:cs="Arial"/>
          <w:sz w:val="22"/>
          <w:szCs w:val="22"/>
        </w:rPr>
        <w:t xml:space="preserve"> των έντεκα χιλιάδων τετρακοσίων είκοσι τεσσάρων ευρώ και έντεκα λεπτών </w:t>
      </w:r>
      <w:r w:rsidR="00FA6B94" w:rsidRPr="004404C0">
        <w:rPr>
          <w:rFonts w:ascii="Arial" w:hAnsi="Arial" w:cs="Arial"/>
          <w:b/>
          <w:sz w:val="22"/>
          <w:szCs w:val="22"/>
        </w:rPr>
        <w:t>(11.424,11 €),</w:t>
      </w:r>
      <w:r w:rsidR="00FA6B94">
        <w:rPr>
          <w:rFonts w:ascii="Arial" w:hAnsi="Arial" w:cs="Arial"/>
          <w:sz w:val="22"/>
          <w:szCs w:val="22"/>
        </w:rPr>
        <w:t xml:space="preserve"> το οποίο αντιστοιχεί σε 9.982,00 € (επιδικασθέν κεφάλαιο), 1.262,11 € (298,64 € από 31-10-2018 έως 30-4-2019 + 963,47 € από 1-5-2019 έως 19-4-2022 αναλογούντες στο κεφάλαιο τόκοι) και 180,00 € (δικαστικά έξοδα) σύμφωνα με το διατακτικό της υπ' αριθ</w:t>
      </w:r>
      <w:r w:rsidR="004404C0">
        <w:rPr>
          <w:rFonts w:ascii="Arial" w:hAnsi="Arial" w:cs="Arial"/>
          <w:sz w:val="22"/>
          <w:szCs w:val="22"/>
        </w:rPr>
        <w:t>.</w:t>
      </w:r>
      <w:r w:rsidR="00FA6B94">
        <w:rPr>
          <w:rFonts w:ascii="Arial" w:hAnsi="Arial" w:cs="Arial"/>
          <w:sz w:val="22"/>
          <w:szCs w:val="22"/>
        </w:rPr>
        <w:t xml:space="preserve"> 353/2021 απόφασης Ειρηνοδικείου Αθηνών. </w:t>
      </w: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A6B94" w:rsidRPr="00E41BF5" w:rsidRDefault="00FA6B94" w:rsidP="00E41BF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Λαμία, </w:t>
      </w:r>
      <w:r w:rsidR="00485A4F">
        <w:rPr>
          <w:rFonts w:ascii="Arial" w:hAnsi="Arial" w:cs="Arial"/>
          <w:b/>
          <w:sz w:val="22"/>
          <w:szCs w:val="22"/>
        </w:rPr>
        <w:t>0</w:t>
      </w:r>
      <w:r w:rsidR="00E41BF5">
        <w:rPr>
          <w:rFonts w:ascii="Arial" w:hAnsi="Arial" w:cs="Arial"/>
          <w:b/>
          <w:sz w:val="22"/>
          <w:szCs w:val="22"/>
        </w:rPr>
        <w:t>5</w:t>
      </w:r>
      <w:r w:rsidR="00485A4F">
        <w:rPr>
          <w:rFonts w:ascii="Arial" w:hAnsi="Arial" w:cs="Arial"/>
          <w:b/>
          <w:sz w:val="22"/>
          <w:szCs w:val="22"/>
        </w:rPr>
        <w:t>-05</w:t>
      </w:r>
      <w:r>
        <w:rPr>
          <w:rFonts w:ascii="Arial" w:hAnsi="Arial" w:cs="Arial"/>
          <w:b/>
          <w:sz w:val="22"/>
          <w:szCs w:val="22"/>
        </w:rPr>
        <w:t>-2022</w:t>
      </w: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FA6B94" w:rsidRDefault="00FA6B94" w:rsidP="00FA6B94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 Προϊστάμενος του Τμήματος</w:t>
      </w: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3F6820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>Νομικής Υπηρεσίας</w:t>
      </w: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FA6B94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  <w:r w:rsidR="003F6820">
        <w:rPr>
          <w:rFonts w:ascii="Arial" w:hAnsi="Arial" w:cs="Arial"/>
          <w:b/>
          <w:sz w:val="22"/>
          <w:szCs w:val="22"/>
        </w:rPr>
        <w:t xml:space="preserve">             </w:t>
      </w:r>
      <w:r>
        <w:rPr>
          <w:rFonts w:ascii="Arial" w:hAnsi="Arial" w:cs="Arial"/>
          <w:b/>
          <w:sz w:val="22"/>
          <w:szCs w:val="22"/>
        </w:rPr>
        <w:t xml:space="preserve"> Βλάσιος Γ. Καρανάσιος</w:t>
      </w:r>
    </w:p>
    <w:p w:rsidR="00C06E4A" w:rsidRDefault="00FA6B94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</w:t>
      </w:r>
      <w:r w:rsidR="003F6820">
        <w:rPr>
          <w:rFonts w:ascii="Arial" w:hAnsi="Arial" w:cs="Arial"/>
          <w:b/>
          <w:sz w:val="22"/>
          <w:szCs w:val="22"/>
        </w:rPr>
        <w:t xml:space="preserve">            </w:t>
      </w:r>
      <w:r>
        <w:rPr>
          <w:rFonts w:ascii="Arial" w:hAnsi="Arial" w:cs="Arial"/>
          <w:b/>
          <w:sz w:val="22"/>
          <w:szCs w:val="22"/>
        </w:rPr>
        <w:t xml:space="preserve">Νομικός Σύμβουλος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D4DFF" w:rsidRDefault="003D4DFF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3D4DFF" w:rsidRDefault="003D4DFF">
      <w:pPr>
        <w:spacing w:after="200" w:line="276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</w:p>
    <w:p w:rsidR="003D4DFF" w:rsidRPr="003D4DFF" w:rsidRDefault="003D4DFF" w:rsidP="00FA6B94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357CEDBD-47C5-4C33-BCAB-6EC809DF1D35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3D4DFF" w:rsidRPr="003D4DFF" w:rsidSect="00FA6B94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D3" w:rsidRDefault="00442FD3" w:rsidP="00FA6B94">
      <w:r>
        <w:separator/>
      </w:r>
    </w:p>
  </w:endnote>
  <w:endnote w:type="continuationSeparator" w:id="0">
    <w:p w:rsidR="00442FD3" w:rsidRDefault="00442FD3" w:rsidP="00FA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8552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A6B94" w:rsidRDefault="00FA6B94">
            <w:pPr>
              <w:pStyle w:val="a6"/>
            </w:pPr>
            <w:r>
              <w:t xml:space="preserve">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D4DF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D4DF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A6B94" w:rsidRDefault="00FA6B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D3" w:rsidRDefault="00442FD3" w:rsidP="00FA6B94">
      <w:r>
        <w:separator/>
      </w:r>
    </w:p>
  </w:footnote>
  <w:footnote w:type="continuationSeparator" w:id="0">
    <w:p w:rsidR="00442FD3" w:rsidRDefault="00442FD3" w:rsidP="00FA6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3570A"/>
    <w:multiLevelType w:val="hybridMultilevel"/>
    <w:tmpl w:val="2E7EE23E"/>
    <w:lvl w:ilvl="0" w:tplc="7D1AE95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74"/>
    <w:rsid w:val="00036B18"/>
    <w:rsid w:val="003C28B9"/>
    <w:rsid w:val="003D4DFF"/>
    <w:rsid w:val="003F2B35"/>
    <w:rsid w:val="003F6820"/>
    <w:rsid w:val="004404C0"/>
    <w:rsid w:val="00442FD3"/>
    <w:rsid w:val="00485A4F"/>
    <w:rsid w:val="00514E2F"/>
    <w:rsid w:val="005F6859"/>
    <w:rsid w:val="007154BA"/>
    <w:rsid w:val="00831FDC"/>
    <w:rsid w:val="008B6074"/>
    <w:rsid w:val="008C4FB7"/>
    <w:rsid w:val="0093330A"/>
    <w:rsid w:val="00AA2E37"/>
    <w:rsid w:val="00C06E4A"/>
    <w:rsid w:val="00E41BF5"/>
    <w:rsid w:val="00F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B6074"/>
    <w:pPr>
      <w:spacing w:after="120"/>
    </w:pPr>
  </w:style>
  <w:style w:type="character" w:customStyle="1" w:styleId="Char">
    <w:name w:val="Σώμα κειμένου Char"/>
    <w:basedOn w:val="a0"/>
    <w:link w:val="a3"/>
    <w:rsid w:val="008B60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06E4A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6B9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FA6B9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A6B9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A6B9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B6074"/>
    <w:pPr>
      <w:spacing w:after="120"/>
    </w:pPr>
  </w:style>
  <w:style w:type="character" w:customStyle="1" w:styleId="Char">
    <w:name w:val="Σώμα κειμένου Char"/>
    <w:basedOn w:val="a0"/>
    <w:link w:val="a3"/>
    <w:rsid w:val="008B60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06E4A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6B9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FA6B9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A6B9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A6B9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810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2022-05-05T10:17:00Z</cp:lastPrinted>
  <dcterms:created xsi:type="dcterms:W3CDTF">2022-05-05T10:17:00Z</dcterms:created>
  <dcterms:modified xsi:type="dcterms:W3CDTF">2022-05-05T10:18:00Z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f00d9c384ef349108be733e28a00c68d.psdsxs" Id="R54fb7f9238e5489a" /></Relationships>
</file>